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DC259" w14:textId="77777777" w:rsidR="00740825" w:rsidRDefault="001A60C9" w:rsidP="00740825">
      <w:pPr>
        <w:pStyle w:val="Default"/>
        <w:spacing w:before="120" w:line="360" w:lineRule="auto"/>
        <w:jc w:val="center"/>
        <w:rPr>
          <w:b/>
          <w:bCs/>
          <w:sz w:val="23"/>
          <w:szCs w:val="23"/>
          <w:shd w:val="clear" w:color="auto" w:fill="FFFFFF"/>
        </w:rPr>
      </w:pPr>
      <w:r w:rsidRPr="001A60C9">
        <w:rPr>
          <w:b/>
          <w:bCs/>
          <w:sz w:val="23"/>
          <w:szCs w:val="23"/>
          <w:shd w:val="clear" w:color="auto" w:fill="FFFFFF"/>
        </w:rPr>
        <w:t>Uzasadnienie</w:t>
      </w:r>
    </w:p>
    <w:p w14:paraId="67D0986F" w14:textId="3176D040" w:rsidR="00CE4FF2" w:rsidRPr="004E15D9" w:rsidRDefault="001A60C9" w:rsidP="000407A9">
      <w:pPr>
        <w:pStyle w:val="Default"/>
        <w:spacing w:before="120" w:line="360" w:lineRule="auto"/>
        <w:ind w:firstLine="708"/>
        <w:jc w:val="both"/>
        <w:rPr>
          <w:shd w:val="clear" w:color="auto" w:fill="FFFFFF"/>
        </w:rPr>
      </w:pPr>
      <w:r w:rsidRPr="004E15D9">
        <w:rPr>
          <w:shd w:val="clear" w:color="auto" w:fill="FFFFFF"/>
        </w:rPr>
        <w:t xml:space="preserve">Z dniem 1 października 2024 r. </w:t>
      </w:r>
      <w:r w:rsidR="00740825" w:rsidRPr="004E15D9">
        <w:rPr>
          <w:shd w:val="clear" w:color="auto" w:fill="FFFFFF"/>
        </w:rPr>
        <w:t>weszły</w:t>
      </w:r>
      <w:r w:rsidRPr="004E15D9">
        <w:rPr>
          <w:shd w:val="clear" w:color="auto" w:fill="FFFFFF"/>
        </w:rPr>
        <w:t xml:space="preserve"> w życie przepisy ustawy z dnia 15 maja 2024 r. </w:t>
      </w:r>
      <w:r w:rsidR="00E31361" w:rsidRPr="004E15D9">
        <w:rPr>
          <w:shd w:val="clear" w:color="auto" w:fill="FFFFFF"/>
        </w:rPr>
        <w:br/>
      </w:r>
      <w:r w:rsidRPr="004E15D9">
        <w:rPr>
          <w:shd w:val="clear" w:color="auto" w:fill="FFFFFF"/>
        </w:rPr>
        <w:t xml:space="preserve">o wspieraniu rodziców w aktywności zawodowej oraz w wychowaniu dzieci - „Aktywny rodzic” (Dz.U. z 2024 r. poz. 858). Na mocy tych przepisów rodzice </w:t>
      </w:r>
      <w:r w:rsidR="000407A9">
        <w:rPr>
          <w:shd w:val="clear" w:color="auto" w:fill="FFFFFF"/>
        </w:rPr>
        <w:t>mogą</w:t>
      </w:r>
      <w:r w:rsidRPr="004E15D9">
        <w:rPr>
          <w:shd w:val="clear" w:color="auto" w:fill="FFFFFF"/>
        </w:rPr>
        <w:t xml:space="preserve"> skorzystać z nowych świadczeń na dziecko - niezależnie od dochodów i pobierania świadczenia „80</w:t>
      </w:r>
      <w:r w:rsidR="000407A9">
        <w:rPr>
          <w:shd w:val="clear" w:color="auto" w:fill="FFFFFF"/>
        </w:rPr>
        <w:t>0 plus</w:t>
      </w:r>
      <w:r w:rsidRPr="004E15D9">
        <w:rPr>
          <w:shd w:val="clear" w:color="auto" w:fill="FFFFFF"/>
        </w:rPr>
        <w:t>”.</w:t>
      </w:r>
      <w:r w:rsidRPr="004E15D9">
        <w:rPr>
          <w:shd w:val="clear" w:color="auto" w:fill="FFFFFF"/>
        </w:rPr>
        <w:br/>
        <w:t>Ustawa ta wprowadza trzy nowe świadczenia dla rodzin z dziećmi, wypłacane przez</w:t>
      </w:r>
      <w:r w:rsidR="00CE4FF2" w:rsidRPr="004E15D9">
        <w:rPr>
          <w:shd w:val="clear" w:color="auto" w:fill="FFFFFF"/>
        </w:rPr>
        <w:t xml:space="preserve"> </w:t>
      </w:r>
      <w:r w:rsidRPr="004E15D9">
        <w:rPr>
          <w:shd w:val="clear" w:color="auto" w:fill="FFFFFF"/>
        </w:rPr>
        <w:t>ZUS:</w:t>
      </w:r>
    </w:p>
    <w:p w14:paraId="1087EB6C" w14:textId="4B386781" w:rsidR="00CE4FF2" w:rsidRPr="00740825" w:rsidRDefault="001A60C9" w:rsidP="001A60C9">
      <w:pPr>
        <w:pStyle w:val="Default"/>
        <w:spacing w:before="120" w:line="360" w:lineRule="auto"/>
        <w:jc w:val="both"/>
        <w:rPr>
          <w:shd w:val="clear" w:color="auto" w:fill="FFFFFF"/>
        </w:rPr>
      </w:pPr>
      <w:r w:rsidRPr="001A60C9">
        <w:rPr>
          <w:shd w:val="clear" w:color="auto" w:fill="FFFFFF"/>
        </w:rPr>
        <w:t>1) świadczenie „</w:t>
      </w:r>
      <w:r w:rsidR="004E15D9">
        <w:rPr>
          <w:shd w:val="clear" w:color="auto" w:fill="FFFFFF"/>
        </w:rPr>
        <w:t>A</w:t>
      </w:r>
      <w:r w:rsidRPr="001A60C9">
        <w:rPr>
          <w:shd w:val="clear" w:color="auto" w:fill="FFFFFF"/>
        </w:rPr>
        <w:t>ktywni rodzice w pracy”</w:t>
      </w:r>
      <w:r w:rsidR="00740825" w:rsidRPr="00740825">
        <w:rPr>
          <w:shd w:val="clear" w:color="auto" w:fill="FFFFFF"/>
        </w:rPr>
        <w:t>,</w:t>
      </w:r>
    </w:p>
    <w:p w14:paraId="1B697C7B" w14:textId="4AB54C68" w:rsidR="00740825" w:rsidRPr="00740825" w:rsidRDefault="001A60C9" w:rsidP="001A60C9">
      <w:pPr>
        <w:pStyle w:val="Default"/>
        <w:spacing w:before="120" w:line="360" w:lineRule="auto"/>
        <w:jc w:val="both"/>
        <w:rPr>
          <w:shd w:val="clear" w:color="auto" w:fill="FFFFFF"/>
        </w:rPr>
      </w:pPr>
      <w:r w:rsidRPr="001A60C9">
        <w:rPr>
          <w:shd w:val="clear" w:color="auto" w:fill="FFFFFF"/>
        </w:rPr>
        <w:t>2) świadczenie „</w:t>
      </w:r>
      <w:r w:rsidR="004E15D9">
        <w:rPr>
          <w:shd w:val="clear" w:color="auto" w:fill="FFFFFF"/>
        </w:rPr>
        <w:t>A</w:t>
      </w:r>
      <w:r w:rsidRPr="001A60C9">
        <w:rPr>
          <w:shd w:val="clear" w:color="auto" w:fill="FFFFFF"/>
        </w:rPr>
        <w:t xml:space="preserve">ktywnie w żłobku”, </w:t>
      </w:r>
    </w:p>
    <w:p w14:paraId="00A38661" w14:textId="60737AEF" w:rsidR="00740825" w:rsidRPr="00740825" w:rsidRDefault="001A60C9" w:rsidP="00740825">
      <w:pPr>
        <w:pStyle w:val="Default"/>
        <w:spacing w:before="120" w:line="360" w:lineRule="auto"/>
        <w:jc w:val="both"/>
        <w:rPr>
          <w:shd w:val="clear" w:color="auto" w:fill="FFFFFF"/>
        </w:rPr>
      </w:pPr>
      <w:r w:rsidRPr="001A60C9">
        <w:rPr>
          <w:shd w:val="clear" w:color="auto" w:fill="FFFFFF"/>
        </w:rPr>
        <w:t>3) świadczenie „</w:t>
      </w:r>
      <w:r w:rsidR="004E15D9">
        <w:rPr>
          <w:shd w:val="clear" w:color="auto" w:fill="FFFFFF"/>
        </w:rPr>
        <w:t>A</w:t>
      </w:r>
      <w:r w:rsidRPr="001A60C9">
        <w:rPr>
          <w:shd w:val="clear" w:color="auto" w:fill="FFFFFF"/>
        </w:rPr>
        <w:t>ktywnie w domu”</w:t>
      </w:r>
      <w:r w:rsidR="00740825" w:rsidRPr="00740825">
        <w:rPr>
          <w:shd w:val="clear" w:color="auto" w:fill="FFFFFF"/>
        </w:rPr>
        <w:t>.</w:t>
      </w:r>
    </w:p>
    <w:p w14:paraId="764409FA" w14:textId="77777777" w:rsidR="005D79D8" w:rsidRDefault="00740825" w:rsidP="000407A9">
      <w:pPr>
        <w:pStyle w:val="Default"/>
        <w:spacing w:before="120" w:line="360" w:lineRule="auto"/>
        <w:jc w:val="both"/>
        <w:rPr>
          <w:rStyle w:val="Teksttreci"/>
          <w:sz w:val="24"/>
          <w:szCs w:val="24"/>
        </w:rPr>
      </w:pPr>
      <w:r w:rsidRPr="00740825">
        <w:rPr>
          <w:rStyle w:val="Teksttreci"/>
          <w:sz w:val="24"/>
          <w:szCs w:val="24"/>
        </w:rPr>
        <w:t>Dla rodziców dzieci, które uczęszczają do żłobka, adresowane jest ś</w:t>
      </w:r>
      <w:r w:rsidR="001A60C9" w:rsidRPr="00740825">
        <w:rPr>
          <w:rStyle w:val="Teksttreci"/>
          <w:sz w:val="24"/>
          <w:szCs w:val="24"/>
        </w:rPr>
        <w:t>wiadczenie „</w:t>
      </w:r>
      <w:r w:rsidR="00B35CE6">
        <w:rPr>
          <w:rStyle w:val="Teksttreci"/>
          <w:sz w:val="24"/>
          <w:szCs w:val="24"/>
        </w:rPr>
        <w:t>A</w:t>
      </w:r>
      <w:r w:rsidR="001A60C9" w:rsidRPr="00740825">
        <w:rPr>
          <w:rStyle w:val="Teksttreci"/>
          <w:sz w:val="24"/>
          <w:szCs w:val="24"/>
        </w:rPr>
        <w:t>ktywnie w żłobku”</w:t>
      </w:r>
      <w:r w:rsidRPr="00740825">
        <w:rPr>
          <w:rStyle w:val="Teksttreci"/>
          <w:sz w:val="24"/>
          <w:szCs w:val="24"/>
        </w:rPr>
        <w:t>, które</w:t>
      </w:r>
      <w:r w:rsidR="001A60C9" w:rsidRPr="00740825">
        <w:rPr>
          <w:rStyle w:val="Teksttreci"/>
          <w:sz w:val="24"/>
          <w:szCs w:val="24"/>
        </w:rPr>
        <w:t xml:space="preserve"> zastąpi obecnie funkcjonujące dofinansowanie obniżenia opłaty rodzica za pobyt dziecka w żłobku, klubie dziecięcym lub u dziennego opiekuna</w:t>
      </w:r>
      <w:r w:rsidR="005D79D8">
        <w:rPr>
          <w:rStyle w:val="Teksttreci"/>
          <w:sz w:val="24"/>
          <w:szCs w:val="24"/>
        </w:rPr>
        <w:t xml:space="preserve">. </w:t>
      </w:r>
    </w:p>
    <w:p w14:paraId="69CB044E" w14:textId="1B69F7C8" w:rsidR="00C25558" w:rsidRDefault="005D79D8" w:rsidP="005D79D8">
      <w:pPr>
        <w:pStyle w:val="Default"/>
        <w:spacing w:line="360" w:lineRule="auto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 xml:space="preserve">Świadczenie to </w:t>
      </w:r>
      <w:r w:rsidR="00C25558">
        <w:rPr>
          <w:rStyle w:val="Teksttreci"/>
          <w:sz w:val="24"/>
          <w:szCs w:val="24"/>
        </w:rPr>
        <w:t>może wyn</w:t>
      </w:r>
      <w:r>
        <w:rPr>
          <w:rStyle w:val="Teksttreci"/>
          <w:sz w:val="24"/>
          <w:szCs w:val="24"/>
        </w:rPr>
        <w:t xml:space="preserve">osić </w:t>
      </w:r>
      <w:r w:rsidR="00C23268" w:rsidRPr="00C25558">
        <w:rPr>
          <w:shd w:val="clear" w:color="auto" w:fill="FFFFFF"/>
        </w:rPr>
        <w:t>miesięcznie</w:t>
      </w:r>
      <w:r w:rsidR="00C23268" w:rsidRPr="00C25558">
        <w:rPr>
          <w:shd w:val="clear" w:color="auto" w:fill="FFFFFF"/>
        </w:rPr>
        <w:t xml:space="preserve"> </w:t>
      </w:r>
      <w:r w:rsidR="00C25558" w:rsidRPr="00C25558">
        <w:rPr>
          <w:shd w:val="clear" w:color="auto" w:fill="FFFFFF"/>
        </w:rPr>
        <w:t>do 1500 złotych</w:t>
      </w:r>
      <w:r>
        <w:rPr>
          <w:shd w:val="clear" w:color="auto" w:fill="FFFFFF"/>
        </w:rPr>
        <w:t>, lub do 1900 złotych w przypadku dziecka posiadającego orzeczenie o niepełnosprawności z koniecznymi wskazaniami,</w:t>
      </w:r>
      <w:r w:rsidR="00C25558" w:rsidRPr="00C25558">
        <w:rPr>
          <w:shd w:val="clear" w:color="auto" w:fill="FFFFFF"/>
        </w:rPr>
        <w:t xml:space="preserve"> </w:t>
      </w:r>
      <w:r>
        <w:rPr>
          <w:shd w:val="clear" w:color="auto" w:fill="FFFFFF"/>
        </w:rPr>
        <w:br/>
      </w:r>
      <w:r w:rsidR="00C25558" w:rsidRPr="00C25558">
        <w:rPr>
          <w:shd w:val="clear" w:color="auto" w:fill="FFFFFF"/>
        </w:rPr>
        <w:t>na dziecko, nie więcej jednak niż wysokość opłaty rodzica za pobyt dziecka w żłobku, klubie dziecięcym lub u dziennego opiekuna</w:t>
      </w:r>
      <w:r>
        <w:rPr>
          <w:shd w:val="clear" w:color="auto" w:fill="FFFFFF"/>
        </w:rPr>
        <w:t>, co ma zachęcić rodziców w wieku żłobkowym do korzystania z tej instytucji.</w:t>
      </w:r>
    </w:p>
    <w:p w14:paraId="7A1059B9" w14:textId="5E42A70B" w:rsidR="000407A9" w:rsidRPr="000407A9" w:rsidRDefault="000407A9" w:rsidP="000407A9">
      <w:pPr>
        <w:pStyle w:val="Default"/>
        <w:spacing w:line="360" w:lineRule="auto"/>
        <w:jc w:val="both"/>
        <w:rPr>
          <w:rStyle w:val="Teksttreci"/>
          <w:sz w:val="24"/>
          <w:szCs w:val="24"/>
        </w:rPr>
      </w:pPr>
      <w:r>
        <w:rPr>
          <w:rStyle w:val="Teksttreci"/>
          <w:sz w:val="24"/>
          <w:szCs w:val="24"/>
        </w:rPr>
        <w:t>Planowane podwyższenie miesięcznej opłaty za pobyt dziecka w Żłobku do kwoty 1300,00 zł</w:t>
      </w:r>
      <w:r w:rsidR="00C25558">
        <w:rPr>
          <w:rStyle w:val="Teksttreci"/>
          <w:sz w:val="24"/>
          <w:szCs w:val="24"/>
        </w:rPr>
        <w:t>,</w:t>
      </w:r>
      <w:r>
        <w:rPr>
          <w:rStyle w:val="Teksttreci"/>
          <w:sz w:val="24"/>
          <w:szCs w:val="24"/>
        </w:rPr>
        <w:t xml:space="preserve"> </w:t>
      </w:r>
      <w:r w:rsidR="00C25558">
        <w:rPr>
          <w:rStyle w:val="Teksttreci"/>
          <w:sz w:val="24"/>
          <w:szCs w:val="24"/>
        </w:rPr>
        <w:t xml:space="preserve">może zostać sfinansowane </w:t>
      </w:r>
      <w:r w:rsidR="00740825" w:rsidRPr="00740825">
        <w:rPr>
          <w:shd w:val="clear" w:color="auto" w:fill="FFFFFF"/>
        </w:rPr>
        <w:t>w 100% przez wsparcie uzyskiwane z ZUS</w:t>
      </w:r>
      <w:r w:rsidR="00C25558">
        <w:rPr>
          <w:shd w:val="clear" w:color="auto" w:fill="FFFFFF"/>
        </w:rPr>
        <w:t xml:space="preserve"> w ramach świadczenia „Aktywnie w żłobku”.</w:t>
      </w:r>
    </w:p>
    <w:p w14:paraId="30294904" w14:textId="29BA78D4" w:rsidR="00740825" w:rsidRPr="00740825" w:rsidRDefault="00740825" w:rsidP="00740825">
      <w:pPr>
        <w:pStyle w:val="Default"/>
        <w:spacing w:before="120" w:line="360" w:lineRule="auto"/>
        <w:jc w:val="both"/>
        <w:rPr>
          <w:rStyle w:val="Teksttreci"/>
          <w:sz w:val="24"/>
          <w:szCs w:val="24"/>
        </w:rPr>
      </w:pPr>
      <w:r w:rsidRPr="00740825">
        <w:rPr>
          <w:shd w:val="clear" w:color="auto" w:fill="FFFFFF"/>
        </w:rPr>
        <w:t xml:space="preserve">Biorąc powyższe pod uwagę, należy uznać, iż podjęcie niniejszej uchwały jest uzasadnione. </w:t>
      </w:r>
    </w:p>
    <w:p w14:paraId="7D856E33" w14:textId="77777777" w:rsidR="008F20A8" w:rsidRPr="00740825" w:rsidRDefault="008F20A8">
      <w:pPr>
        <w:rPr>
          <w:sz w:val="24"/>
          <w:szCs w:val="24"/>
        </w:rPr>
      </w:pPr>
    </w:p>
    <w:sectPr w:rsidR="008F20A8" w:rsidRPr="00740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373"/>
    <w:multiLevelType w:val="multilevel"/>
    <w:tmpl w:val="F0A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902B33"/>
    <w:multiLevelType w:val="hybridMultilevel"/>
    <w:tmpl w:val="108C0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E93929"/>
    <w:multiLevelType w:val="multilevel"/>
    <w:tmpl w:val="4FD6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2582527">
    <w:abstractNumId w:val="1"/>
  </w:num>
  <w:num w:numId="2" w16cid:durableId="575238667">
    <w:abstractNumId w:val="0"/>
  </w:num>
  <w:num w:numId="3" w16cid:durableId="683069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0C9"/>
    <w:rsid w:val="000407A9"/>
    <w:rsid w:val="001A60C9"/>
    <w:rsid w:val="0027468C"/>
    <w:rsid w:val="004E15D9"/>
    <w:rsid w:val="005A587B"/>
    <w:rsid w:val="005D79D8"/>
    <w:rsid w:val="006215DF"/>
    <w:rsid w:val="00740825"/>
    <w:rsid w:val="007B1D1C"/>
    <w:rsid w:val="008F20A8"/>
    <w:rsid w:val="00922969"/>
    <w:rsid w:val="009B5D27"/>
    <w:rsid w:val="00A10C81"/>
    <w:rsid w:val="00B35CE6"/>
    <w:rsid w:val="00B37BB3"/>
    <w:rsid w:val="00C23268"/>
    <w:rsid w:val="00C25558"/>
    <w:rsid w:val="00CE4FF2"/>
    <w:rsid w:val="00D649CE"/>
    <w:rsid w:val="00E31361"/>
    <w:rsid w:val="00FA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520D8"/>
  <w15:chartTrackingRefBased/>
  <w15:docId w15:val="{DC021D12-730F-4109-A377-E5A2B2F2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A60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0"/>
    <w:uiPriority w:val="99"/>
    <w:locked/>
    <w:rsid w:val="001A60C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1A60C9"/>
    <w:pPr>
      <w:widowControl w:val="0"/>
      <w:shd w:val="clear" w:color="auto" w:fill="FFFFFF"/>
      <w:spacing w:after="0" w:line="413" w:lineRule="exact"/>
      <w:ind w:hanging="720"/>
      <w:jc w:val="both"/>
    </w:pPr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Białkowska</dc:creator>
  <cp:keywords/>
  <dc:description/>
  <cp:lastModifiedBy>Aleksandra Białkowska</cp:lastModifiedBy>
  <cp:revision>3</cp:revision>
  <cp:lastPrinted>2024-11-19T09:49:00Z</cp:lastPrinted>
  <dcterms:created xsi:type="dcterms:W3CDTF">2024-11-19T09:22:00Z</dcterms:created>
  <dcterms:modified xsi:type="dcterms:W3CDTF">2024-11-19T09:53:00Z</dcterms:modified>
</cp:coreProperties>
</file>