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6D9D9A" w14:textId="77777777" w:rsidR="00D6465B" w:rsidRPr="001F0FA8" w:rsidRDefault="00D6465B" w:rsidP="00D6465B">
      <w:pPr>
        <w:jc w:val="center"/>
        <w:rPr>
          <w:rFonts w:ascii="Times New Roman" w:hAnsi="Times New Roman" w:cs="Times New Roman"/>
          <w:sz w:val="24"/>
          <w:szCs w:val="24"/>
        </w:rPr>
      </w:pPr>
      <w:r w:rsidRPr="001F0FA8">
        <w:rPr>
          <w:rFonts w:ascii="Times New Roman" w:hAnsi="Times New Roman" w:cs="Times New Roman"/>
          <w:sz w:val="24"/>
          <w:szCs w:val="24"/>
        </w:rPr>
        <w:t>UZASADNIENIE</w:t>
      </w:r>
    </w:p>
    <w:p w14:paraId="1243DD29" w14:textId="77777777" w:rsidR="00D6465B" w:rsidRDefault="00D6465B" w:rsidP="00D6465B">
      <w:pPr>
        <w:jc w:val="both"/>
        <w:rPr>
          <w:rFonts w:ascii="Times New Roman" w:hAnsi="Times New Roman" w:cs="Times New Roman"/>
          <w:sz w:val="24"/>
          <w:szCs w:val="24"/>
        </w:rPr>
      </w:pPr>
      <w:r w:rsidRPr="001F0FA8">
        <w:rPr>
          <w:rFonts w:ascii="Times New Roman" w:hAnsi="Times New Roman" w:cs="Times New Roman"/>
          <w:sz w:val="24"/>
          <w:szCs w:val="24"/>
        </w:rPr>
        <w:t>Gdy po umowie zawartej na czas oznaczony do 3 lat zostaje zawarta kolejna umowa na czas oznaczony do 3 lat</w:t>
      </w:r>
      <w:r>
        <w:rPr>
          <w:rFonts w:ascii="Times New Roman" w:hAnsi="Times New Roman" w:cs="Times New Roman"/>
          <w:sz w:val="24"/>
          <w:szCs w:val="24"/>
        </w:rPr>
        <w:t xml:space="preserve"> z tym samym najemcą i </w:t>
      </w:r>
      <w:r w:rsidRPr="001F0FA8">
        <w:rPr>
          <w:rFonts w:ascii="Times New Roman" w:hAnsi="Times New Roman" w:cs="Times New Roman"/>
          <w:sz w:val="24"/>
          <w:szCs w:val="24"/>
        </w:rPr>
        <w:t>przedmiotem</w:t>
      </w:r>
      <w:r>
        <w:rPr>
          <w:rFonts w:ascii="Times New Roman" w:hAnsi="Times New Roman" w:cs="Times New Roman"/>
          <w:sz w:val="24"/>
          <w:szCs w:val="24"/>
        </w:rPr>
        <w:t xml:space="preserve"> najmu</w:t>
      </w:r>
      <w:r w:rsidRPr="001F0FA8">
        <w:rPr>
          <w:rFonts w:ascii="Times New Roman" w:hAnsi="Times New Roman" w:cs="Times New Roman"/>
          <w:sz w:val="24"/>
          <w:szCs w:val="24"/>
        </w:rPr>
        <w:t xml:space="preserve"> jest ta sama nieruchomość zastosowanie znajduje zasada, zgodnie z którą wymagana jest indywidualna uchwała Rady </w:t>
      </w:r>
      <w:r>
        <w:rPr>
          <w:rFonts w:ascii="Times New Roman" w:hAnsi="Times New Roman" w:cs="Times New Roman"/>
          <w:sz w:val="24"/>
          <w:szCs w:val="24"/>
        </w:rPr>
        <w:t>Gminy</w:t>
      </w:r>
      <w:r w:rsidRPr="001F0FA8">
        <w:rPr>
          <w:rFonts w:ascii="Times New Roman" w:hAnsi="Times New Roman" w:cs="Times New Roman"/>
          <w:sz w:val="24"/>
          <w:szCs w:val="24"/>
        </w:rPr>
        <w:t>, o której mowa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0FA8">
        <w:rPr>
          <w:rFonts w:ascii="Times New Roman" w:hAnsi="Times New Roman" w:cs="Times New Roman"/>
          <w:sz w:val="24"/>
          <w:szCs w:val="24"/>
        </w:rPr>
        <w:t>w art. 18 ust. 2 pkt 9 lit. „a” ustawy o samorządzie gminnym.</w:t>
      </w:r>
    </w:p>
    <w:p w14:paraId="50883AEC" w14:textId="2EDA2EA9" w:rsidR="00D6465B" w:rsidRDefault="00D6465B" w:rsidP="00D646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Lokal użytkowy </w:t>
      </w:r>
      <w:r w:rsidR="00A40EB2">
        <w:rPr>
          <w:rFonts w:ascii="Times New Roman" w:hAnsi="Times New Roman" w:cs="Times New Roman"/>
          <w:sz w:val="24"/>
          <w:szCs w:val="24"/>
        </w:rPr>
        <w:t xml:space="preserve">nr 1 </w:t>
      </w:r>
      <w:r>
        <w:rPr>
          <w:rFonts w:ascii="Times New Roman" w:hAnsi="Times New Roman" w:cs="Times New Roman"/>
          <w:sz w:val="24"/>
          <w:szCs w:val="24"/>
        </w:rPr>
        <w:t xml:space="preserve">o pow. </w:t>
      </w:r>
      <w:r w:rsidR="00B03F18">
        <w:rPr>
          <w:rFonts w:ascii="Times New Roman" w:hAnsi="Times New Roman" w:cs="Times New Roman"/>
          <w:sz w:val="24"/>
          <w:szCs w:val="24"/>
        </w:rPr>
        <w:t>42</w:t>
      </w:r>
      <w:r>
        <w:rPr>
          <w:rFonts w:ascii="Times New Roman" w:hAnsi="Times New Roman" w:cs="Times New Roman"/>
          <w:sz w:val="24"/>
          <w:szCs w:val="24"/>
        </w:rPr>
        <w:t>,</w:t>
      </w:r>
      <w:r w:rsidR="00B03F18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m</w:t>
      </w:r>
      <w:r w:rsidRPr="00D84C2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mieszczący się w budynku </w:t>
      </w:r>
      <w:r w:rsidR="00B03F18">
        <w:rPr>
          <w:rFonts w:ascii="Times New Roman" w:hAnsi="Times New Roman" w:cs="Times New Roman"/>
          <w:sz w:val="24"/>
          <w:szCs w:val="24"/>
        </w:rPr>
        <w:t>Rudnicki</w:t>
      </w:r>
      <w:r w:rsidR="00DB4B0C">
        <w:rPr>
          <w:rFonts w:ascii="Times New Roman" w:hAnsi="Times New Roman" w:cs="Times New Roman"/>
          <w:sz w:val="24"/>
          <w:szCs w:val="24"/>
        </w:rPr>
        <w:t>ego</w:t>
      </w:r>
      <w:r w:rsidR="00B03F18">
        <w:rPr>
          <w:rFonts w:ascii="Times New Roman" w:hAnsi="Times New Roman" w:cs="Times New Roman"/>
          <w:sz w:val="24"/>
          <w:szCs w:val="24"/>
        </w:rPr>
        <w:t xml:space="preserve"> Inkubator</w:t>
      </w:r>
      <w:r w:rsidR="00DB4B0C">
        <w:rPr>
          <w:rFonts w:ascii="Times New Roman" w:hAnsi="Times New Roman" w:cs="Times New Roman"/>
          <w:sz w:val="24"/>
          <w:szCs w:val="24"/>
        </w:rPr>
        <w:t>a</w:t>
      </w:r>
      <w:r w:rsidR="00B03F18">
        <w:rPr>
          <w:rFonts w:ascii="Times New Roman" w:hAnsi="Times New Roman" w:cs="Times New Roman"/>
          <w:sz w:val="24"/>
          <w:szCs w:val="24"/>
        </w:rPr>
        <w:t xml:space="preserve"> Przedsiębiorczości</w:t>
      </w:r>
      <w:r>
        <w:rPr>
          <w:rFonts w:ascii="Times New Roman" w:hAnsi="Times New Roman" w:cs="Times New Roman"/>
          <w:sz w:val="24"/>
          <w:szCs w:val="24"/>
        </w:rPr>
        <w:t xml:space="preserve"> przy ul. W</w:t>
      </w:r>
      <w:r w:rsidR="00B03F18">
        <w:rPr>
          <w:rFonts w:ascii="Times New Roman" w:hAnsi="Times New Roman" w:cs="Times New Roman"/>
          <w:sz w:val="24"/>
          <w:szCs w:val="24"/>
        </w:rPr>
        <w:t>ieluńskiej 4B,</w:t>
      </w:r>
      <w:r>
        <w:rPr>
          <w:rFonts w:ascii="Times New Roman" w:hAnsi="Times New Roman" w:cs="Times New Roman"/>
          <w:sz w:val="24"/>
          <w:szCs w:val="24"/>
        </w:rPr>
        <w:t xml:space="preserve"> był oddany w najem dla potrzeb prowadzonej działalności </w:t>
      </w:r>
      <w:r w:rsidR="00B03F18">
        <w:rPr>
          <w:rFonts w:ascii="Times New Roman" w:hAnsi="Times New Roman" w:cs="Times New Roman"/>
          <w:sz w:val="24"/>
          <w:szCs w:val="24"/>
        </w:rPr>
        <w:t xml:space="preserve">polegającej na </w:t>
      </w:r>
      <w:r w:rsidR="00C67D39">
        <w:rPr>
          <w:rFonts w:ascii="Times New Roman" w:hAnsi="Times New Roman" w:cs="Times New Roman"/>
          <w:sz w:val="24"/>
          <w:szCs w:val="24"/>
        </w:rPr>
        <w:t xml:space="preserve">prowadzeniu </w:t>
      </w:r>
      <w:r w:rsidR="00A40EB2">
        <w:rPr>
          <w:rFonts w:ascii="Times New Roman" w:hAnsi="Times New Roman" w:cs="Times New Roman"/>
          <w:sz w:val="24"/>
          <w:szCs w:val="24"/>
        </w:rPr>
        <w:t>salonu kosmetycznego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5493F16" w14:textId="6CADB8B4" w:rsidR="00D6465B" w:rsidRPr="001F0FA8" w:rsidRDefault="00D6465B" w:rsidP="00D646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związku z upływającym okresem trwania umowy najmu </w:t>
      </w:r>
      <w:r w:rsidR="00B31F5D">
        <w:rPr>
          <w:rFonts w:ascii="Times New Roman" w:hAnsi="Times New Roman" w:cs="Times New Roman"/>
          <w:sz w:val="24"/>
          <w:szCs w:val="24"/>
        </w:rPr>
        <w:t xml:space="preserve">przedmiotowego </w:t>
      </w:r>
      <w:r>
        <w:rPr>
          <w:rFonts w:ascii="Times New Roman" w:hAnsi="Times New Roman" w:cs="Times New Roman"/>
          <w:sz w:val="24"/>
          <w:szCs w:val="24"/>
        </w:rPr>
        <w:t>lokalu użytkowego</w:t>
      </w:r>
      <w:r w:rsidR="00B31F5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dotychczasowy najemca</w:t>
      </w:r>
      <w:r w:rsidR="00B31F5D">
        <w:rPr>
          <w:rFonts w:ascii="Times New Roman" w:hAnsi="Times New Roman" w:cs="Times New Roman"/>
          <w:sz w:val="24"/>
          <w:szCs w:val="24"/>
        </w:rPr>
        <w:t xml:space="preserve"> tj. </w:t>
      </w:r>
      <w:r w:rsidR="00A40EB2">
        <w:rPr>
          <w:rFonts w:ascii="Times New Roman" w:hAnsi="Times New Roman" w:cs="Times New Roman"/>
          <w:sz w:val="24"/>
          <w:szCs w:val="24"/>
        </w:rPr>
        <w:t xml:space="preserve">Gabinet Kosmetyczny </w:t>
      </w:r>
      <w:proofErr w:type="spellStart"/>
      <w:r w:rsidR="00A40EB2">
        <w:rPr>
          <w:rFonts w:ascii="Times New Roman" w:hAnsi="Times New Roman" w:cs="Times New Roman"/>
          <w:sz w:val="24"/>
          <w:szCs w:val="24"/>
        </w:rPr>
        <w:t>Medical</w:t>
      </w:r>
      <w:proofErr w:type="spellEnd"/>
      <w:r w:rsidR="00A40E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40EB2">
        <w:rPr>
          <w:rFonts w:ascii="Times New Roman" w:hAnsi="Times New Roman" w:cs="Times New Roman"/>
          <w:sz w:val="24"/>
          <w:szCs w:val="24"/>
        </w:rPr>
        <w:t>Beauty</w:t>
      </w:r>
      <w:proofErr w:type="spellEnd"/>
      <w:r w:rsidR="00A40EB2">
        <w:rPr>
          <w:rFonts w:ascii="Times New Roman" w:hAnsi="Times New Roman" w:cs="Times New Roman"/>
          <w:sz w:val="24"/>
          <w:szCs w:val="24"/>
        </w:rPr>
        <w:t xml:space="preserve"> Marta </w:t>
      </w:r>
      <w:proofErr w:type="spellStart"/>
      <w:r w:rsidR="00A40EB2">
        <w:rPr>
          <w:rFonts w:ascii="Times New Roman" w:hAnsi="Times New Roman" w:cs="Times New Roman"/>
          <w:sz w:val="24"/>
          <w:szCs w:val="24"/>
        </w:rPr>
        <w:t>Smugowska</w:t>
      </w:r>
      <w:proofErr w:type="spellEnd"/>
      <w:r w:rsidR="00B31F5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w dniu </w:t>
      </w:r>
      <w:r w:rsidR="0027266C">
        <w:rPr>
          <w:rFonts w:ascii="Times New Roman" w:hAnsi="Times New Roman" w:cs="Times New Roman"/>
          <w:sz w:val="24"/>
          <w:szCs w:val="24"/>
        </w:rPr>
        <w:t>04</w:t>
      </w:r>
      <w:r>
        <w:rPr>
          <w:rFonts w:ascii="Times New Roman" w:hAnsi="Times New Roman" w:cs="Times New Roman"/>
          <w:sz w:val="24"/>
          <w:szCs w:val="24"/>
        </w:rPr>
        <w:t>.</w:t>
      </w:r>
      <w:r w:rsidR="00A40EB2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27266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r. zwrócił się z wnioskiem o przedłużenie umowy najmu na okres </w:t>
      </w:r>
      <w:r w:rsidR="0027266C">
        <w:rPr>
          <w:rFonts w:ascii="Times New Roman" w:hAnsi="Times New Roman" w:cs="Times New Roman"/>
          <w:sz w:val="24"/>
          <w:szCs w:val="24"/>
        </w:rPr>
        <w:t>następnych trzech lat</w:t>
      </w:r>
      <w:r>
        <w:rPr>
          <w:rFonts w:ascii="Times New Roman" w:hAnsi="Times New Roman" w:cs="Times New Roman"/>
          <w:sz w:val="24"/>
          <w:szCs w:val="24"/>
        </w:rPr>
        <w:t xml:space="preserve"> tj. od 01.0</w:t>
      </w:r>
      <w:r w:rsidR="00A40EB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27266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r. do 31.</w:t>
      </w:r>
      <w:r w:rsidR="00A40EB2">
        <w:rPr>
          <w:rFonts w:ascii="Times New Roman" w:hAnsi="Times New Roman" w:cs="Times New Roman"/>
          <w:sz w:val="24"/>
          <w:szCs w:val="24"/>
        </w:rPr>
        <w:t>12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27266C">
        <w:rPr>
          <w:rFonts w:ascii="Times New Roman" w:hAnsi="Times New Roman" w:cs="Times New Roman"/>
          <w:sz w:val="24"/>
          <w:szCs w:val="24"/>
        </w:rPr>
        <w:t>8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r., określając zamiar kontynuowania </w:t>
      </w:r>
      <w:r w:rsidR="000F0455">
        <w:rPr>
          <w:rFonts w:ascii="Times New Roman" w:hAnsi="Times New Roman" w:cs="Times New Roman"/>
          <w:sz w:val="24"/>
          <w:szCs w:val="24"/>
        </w:rPr>
        <w:t xml:space="preserve">prowadzenia </w:t>
      </w:r>
      <w:r>
        <w:rPr>
          <w:rFonts w:ascii="Times New Roman" w:hAnsi="Times New Roman" w:cs="Times New Roman"/>
          <w:sz w:val="24"/>
          <w:szCs w:val="24"/>
        </w:rPr>
        <w:t xml:space="preserve">w lokalu </w:t>
      </w:r>
      <w:r w:rsidR="00A40EB2">
        <w:rPr>
          <w:rFonts w:ascii="Times New Roman" w:hAnsi="Times New Roman" w:cs="Times New Roman"/>
          <w:sz w:val="24"/>
          <w:szCs w:val="24"/>
        </w:rPr>
        <w:t>salonu kosmetycznego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605F02E" w14:textId="497C257A" w:rsidR="00D6465B" w:rsidRDefault="00D6465B" w:rsidP="00D6465B">
      <w:pPr>
        <w:jc w:val="both"/>
        <w:rPr>
          <w:rFonts w:ascii="Times New Roman" w:hAnsi="Times New Roman" w:cs="Times New Roman"/>
          <w:sz w:val="24"/>
          <w:szCs w:val="24"/>
        </w:rPr>
      </w:pPr>
      <w:r w:rsidRPr="001F0FA8">
        <w:rPr>
          <w:rFonts w:ascii="Times New Roman" w:hAnsi="Times New Roman" w:cs="Times New Roman"/>
          <w:sz w:val="24"/>
          <w:szCs w:val="24"/>
        </w:rPr>
        <w:t>Dotychczasowy najemca korzysta z przedmiotu umowy zgodnie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0FA8">
        <w:rPr>
          <w:rFonts w:ascii="Times New Roman" w:hAnsi="Times New Roman" w:cs="Times New Roman"/>
          <w:sz w:val="24"/>
          <w:szCs w:val="24"/>
        </w:rPr>
        <w:t>z przeznaczeniem i celem określonym w wykonywanej umowie.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0FA8">
        <w:rPr>
          <w:rFonts w:ascii="Times New Roman" w:hAnsi="Times New Roman" w:cs="Times New Roman"/>
          <w:sz w:val="24"/>
          <w:szCs w:val="24"/>
        </w:rPr>
        <w:t>Atutem uzasadniającym podjęcie niniejszej uchwały są coroczne wpływy do budżetu z tytułu najmu i podatku od nieruchomości</w:t>
      </w:r>
      <w:r w:rsidR="000F0455">
        <w:rPr>
          <w:rFonts w:ascii="Times New Roman" w:hAnsi="Times New Roman" w:cs="Times New Roman"/>
          <w:sz w:val="24"/>
          <w:szCs w:val="24"/>
        </w:rPr>
        <w:t xml:space="preserve"> oraz korzyści dla społeczności Gminy Rudniki</w:t>
      </w:r>
      <w:r w:rsidRPr="001F0FA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39B356A" w14:textId="65DB9E69" w:rsidR="00595302" w:rsidRPr="00D6465B" w:rsidRDefault="00D6465B" w:rsidP="00D646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Mając na względzie wymienione wyżej fakty uzasadniona jest kontynuacja przedmiotu najmu przez sprawdzony we współpracy podmiot gospodarczy.</w:t>
      </w:r>
    </w:p>
    <w:sectPr w:rsidR="00595302" w:rsidRPr="00D646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65B"/>
    <w:rsid w:val="000F0455"/>
    <w:rsid w:val="0027266C"/>
    <w:rsid w:val="00595302"/>
    <w:rsid w:val="007138EF"/>
    <w:rsid w:val="00A40EB2"/>
    <w:rsid w:val="00B03F18"/>
    <w:rsid w:val="00B31F5D"/>
    <w:rsid w:val="00C67D39"/>
    <w:rsid w:val="00D6465B"/>
    <w:rsid w:val="00DB4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895A8"/>
  <w15:chartTrackingRefBased/>
  <w15:docId w15:val="{6AE333D3-E2CE-4334-BC53-512D1F2D6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465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Rychel</dc:creator>
  <cp:keywords/>
  <dc:description/>
  <cp:lastModifiedBy>Milana Kajkowska</cp:lastModifiedBy>
  <cp:revision>2</cp:revision>
  <cp:lastPrinted>2023-11-14T12:30:00Z</cp:lastPrinted>
  <dcterms:created xsi:type="dcterms:W3CDTF">2024-11-12T08:56:00Z</dcterms:created>
  <dcterms:modified xsi:type="dcterms:W3CDTF">2024-11-12T08:56:00Z</dcterms:modified>
</cp:coreProperties>
</file>